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AA" w:rsidRDefault="00091EAA" w:rsidP="00091EAA">
      <w:pPr>
        <w:shd w:val="clear" w:color="auto" w:fill="FFFFFF"/>
        <w:spacing w:before="210" w:after="60" w:line="288" w:lineRule="atLeast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lang w:val="eu-ES" w:eastAsia="eu-ES"/>
        </w:rPr>
      </w:pP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Según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lo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dipuesto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en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el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artículo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3.2 del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Decreto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142/2014, de 1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julio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,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hojas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reclamaciones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consumo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y del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procedimiento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atención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quejas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,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reclamaciones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y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denuncias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las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personas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consumidoras</w:t>
      </w:r>
      <w:proofErr w:type="spellEnd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y </w:t>
      </w:r>
      <w:proofErr w:type="spellStart"/>
      <w:r w:rsidRPr="00091EAA"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usuarias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se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dispone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del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siguiente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formato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hojas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reclamaciones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>electrónico</w:t>
      </w:r>
      <w:proofErr w:type="spellEnd"/>
      <w:r>
        <w:rPr>
          <w:rFonts w:eastAsia="Times New Roman" w:cstheme="minorHAnsi"/>
          <w:b/>
          <w:bCs/>
          <w:color w:val="000000"/>
          <w:spacing w:val="15"/>
          <w:lang w:val="eu-ES" w:eastAsia="eu-ES"/>
        </w:rPr>
        <w:t xml:space="preserve"> </w:t>
      </w:r>
    </w:p>
    <w:p w:rsidR="00091EAA" w:rsidRDefault="00091EAA" w:rsidP="00091EAA">
      <w:pPr>
        <w:shd w:val="clear" w:color="auto" w:fill="FFFFFF"/>
        <w:spacing w:before="210" w:after="60" w:line="288" w:lineRule="atLeast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lang w:val="eu-ES" w:eastAsia="eu-ES"/>
        </w:rPr>
      </w:pPr>
    </w:p>
    <w:p w:rsidR="00B32BDA" w:rsidRPr="00B32BDA" w:rsidRDefault="00B32BDA" w:rsidP="00B32BDA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  <w:r w:rsidRPr="00B32BDA">
        <w:rPr>
          <w:rFonts w:eastAsia="Times New Roman" w:cstheme="minorHAnsi"/>
          <w:b/>
          <w:color w:val="000000"/>
          <w:lang w:val="eu-ES" w:eastAsia="eu-ES"/>
        </w:rPr>
        <w:t>HOJA DE RECLAMACIONES</w:t>
      </w: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B32BDA" w:rsidRP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  <w:r w:rsidRPr="00B32BDA">
        <w:rPr>
          <w:rFonts w:eastAsia="Times New Roman" w:cstheme="minorHAnsi"/>
          <w:b/>
          <w:color w:val="000000"/>
          <w:lang w:val="eu-ES" w:eastAsia="eu-ES"/>
        </w:rPr>
        <w:t>DATOS EMPRESA</w:t>
      </w: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P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P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  <w:r w:rsidRPr="00B32BDA">
        <w:rPr>
          <w:rFonts w:eastAsia="Times New Roman" w:cstheme="minorHAnsi"/>
          <w:b/>
          <w:color w:val="000000"/>
          <w:lang w:val="eu-ES" w:eastAsia="eu-ES"/>
        </w:rPr>
        <w:t>DATOS RECLAMANTE</w:t>
      </w: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P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</w:p>
    <w:p w:rsidR="00B32BDA" w:rsidRP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0000"/>
          <w:lang w:val="eu-ES" w:eastAsia="eu-ES"/>
        </w:rPr>
      </w:pPr>
      <w:r w:rsidRPr="00B32BDA">
        <w:rPr>
          <w:rFonts w:eastAsia="Times New Roman" w:cstheme="minorHAnsi"/>
          <w:b/>
          <w:color w:val="000000"/>
          <w:lang w:val="eu-ES" w:eastAsia="eu-ES"/>
        </w:rPr>
        <w:t>MOTIVO DE RECLAMACIÓN</w:t>
      </w: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  <w:proofErr w:type="spellStart"/>
      <w:r>
        <w:rPr>
          <w:rFonts w:eastAsia="Times New Roman" w:cstheme="minorHAnsi"/>
          <w:color w:val="000000"/>
          <w:lang w:val="eu-ES" w:eastAsia="eu-ES"/>
        </w:rPr>
        <w:t>Lugar</w:t>
      </w:r>
      <w:proofErr w:type="spellEnd"/>
      <w:r>
        <w:rPr>
          <w:rFonts w:eastAsia="Times New Roman" w:cstheme="minorHAnsi"/>
          <w:color w:val="000000"/>
          <w:lang w:val="eu-ES" w:eastAsia="eu-ES"/>
        </w:rPr>
        <w:t xml:space="preserve"> y </w:t>
      </w:r>
      <w:proofErr w:type="spellStart"/>
      <w:r>
        <w:rPr>
          <w:rFonts w:eastAsia="Times New Roman" w:cstheme="minorHAnsi"/>
          <w:color w:val="000000"/>
          <w:lang w:val="eu-ES" w:eastAsia="eu-ES"/>
        </w:rPr>
        <w:t>fecha</w:t>
      </w:r>
      <w:proofErr w:type="spellEnd"/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  <w:bookmarkStart w:id="0" w:name="_GoBack"/>
      <w:bookmarkEnd w:id="0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2BDA" w:rsidTr="00B32BDA">
        <w:tc>
          <w:tcPr>
            <w:tcW w:w="2831" w:type="dxa"/>
          </w:tcPr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  <w:tc>
          <w:tcPr>
            <w:tcW w:w="2831" w:type="dxa"/>
          </w:tcPr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  <w:tc>
          <w:tcPr>
            <w:tcW w:w="2832" w:type="dxa"/>
          </w:tcPr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</w:tr>
      <w:tr w:rsidR="00B32BDA" w:rsidTr="00B32BDA">
        <w:tc>
          <w:tcPr>
            <w:tcW w:w="2831" w:type="dxa"/>
          </w:tcPr>
          <w:p w:rsidR="00B32BDA" w:rsidRDefault="00B32BDA" w:rsidP="00B32BDA">
            <w:pPr>
              <w:shd w:val="clear" w:color="auto" w:fill="FFFFFF"/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Firma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empresa</w:t>
            </w:r>
            <w:proofErr w:type="spellEnd"/>
          </w:p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Una vez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se</w:t>
            </w:r>
            <w:proofErr w:type="spellEnd"/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envía</w:t>
            </w:r>
            <w:proofErr w:type="spellEnd"/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por</w:t>
            </w:r>
            <w:proofErr w:type="spellEnd"/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reclamante</w:t>
            </w:r>
            <w:proofErr w:type="spellEnd"/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hoja</w:t>
            </w:r>
            <w:proofErr w:type="spellEnd"/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rellenada</w:t>
            </w:r>
            <w:proofErr w:type="spellEnd"/>
          </w:p>
        </w:tc>
        <w:tc>
          <w:tcPr>
            <w:tcW w:w="2831" w:type="dxa"/>
          </w:tcPr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  <w:tc>
          <w:tcPr>
            <w:tcW w:w="2832" w:type="dxa"/>
          </w:tcPr>
          <w:p w:rsidR="00B32BDA" w:rsidRDefault="00B32BDA" w:rsidP="00B32BDA">
            <w:pPr>
              <w:shd w:val="clear" w:color="auto" w:fill="FFFFFF"/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color w:val="000000"/>
                <w:lang w:val="eu-ES" w:eastAsia="eu-ES"/>
              </w:rPr>
              <w:t xml:space="preserve">Firma </w:t>
            </w:r>
            <w:proofErr w:type="spellStart"/>
            <w:r>
              <w:rPr>
                <w:rFonts w:eastAsia="Times New Roman" w:cstheme="minorHAnsi"/>
                <w:color w:val="000000"/>
                <w:lang w:val="eu-ES" w:eastAsia="eu-ES"/>
              </w:rPr>
              <w:t>reclamante</w:t>
            </w:r>
            <w:proofErr w:type="spellEnd"/>
          </w:p>
          <w:p w:rsidR="00B32BDA" w:rsidRDefault="00B32BDA" w:rsidP="00091EAA">
            <w:pPr>
              <w:spacing w:line="432" w:lineRule="atLeast"/>
              <w:textAlignment w:val="baseline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</w:tr>
    </w:tbl>
    <w:p w:rsidR="00B32BDA" w:rsidRDefault="00B32BDA" w:rsidP="00091EAA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000000"/>
          <w:lang w:val="eu-ES" w:eastAsia="eu-ES"/>
        </w:rPr>
      </w:pPr>
    </w:p>
    <w:p w:rsidR="00AF6ED7" w:rsidRDefault="00B32BDA"/>
    <w:sectPr w:rsidR="00AF6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A"/>
    <w:rsid w:val="00091EAA"/>
    <w:rsid w:val="000E7D81"/>
    <w:rsid w:val="00234D2A"/>
    <w:rsid w:val="00B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9DE"/>
  <w15:chartTrackingRefBased/>
  <w15:docId w15:val="{28781FD5-7458-4BDD-8E7D-802520B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link w:val="2izenburuaKar"/>
    <w:uiPriority w:val="9"/>
    <w:qFormat/>
    <w:rsid w:val="00091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u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091EAA"/>
    <w:rPr>
      <w:rFonts w:ascii="Times New Roman" w:eastAsia="Times New Roman" w:hAnsi="Times New Roman" w:cs="Times New Roman"/>
      <w:b/>
      <w:bCs/>
      <w:sz w:val="36"/>
      <w:szCs w:val="36"/>
      <w:lang w:val="eu-ES" w:eastAsia="eu-ES"/>
    </w:rPr>
  </w:style>
  <w:style w:type="paragraph" w:styleId="Normalaweb">
    <w:name w:val="Normal (Web)"/>
    <w:basedOn w:val="Normala"/>
    <w:uiPriority w:val="99"/>
    <w:semiHidden/>
    <w:unhideWhenUsed/>
    <w:rsid w:val="0009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Hiperesteka">
    <w:name w:val="Hyperlink"/>
    <w:basedOn w:val="Paragrafoarenletra-tipolehenetsia"/>
    <w:uiPriority w:val="99"/>
    <w:semiHidden/>
    <w:unhideWhenUsed/>
    <w:rsid w:val="00091EAA"/>
    <w:rPr>
      <w:color w:val="0000FF"/>
      <w:u w:val="single"/>
    </w:rPr>
  </w:style>
  <w:style w:type="character" w:styleId="Lodia">
    <w:name w:val="Strong"/>
    <w:basedOn w:val="Paragrafoarenletra-tipolehenetsia"/>
    <w:uiPriority w:val="22"/>
    <w:qFormat/>
    <w:rsid w:val="00091EAA"/>
    <w:rPr>
      <w:b/>
      <w:bCs/>
    </w:rPr>
  </w:style>
  <w:style w:type="table" w:styleId="Saretaduntaula">
    <w:name w:val="Table Grid"/>
    <w:basedOn w:val="Taulanormala"/>
    <w:uiPriority w:val="39"/>
    <w:rsid w:val="00B3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Cachafeiro Saez De Cortazar, Vanessa</dc:creator>
  <cp:keywords/>
  <dc:description/>
  <cp:lastModifiedBy>Cachafeiro Saez De Cortazar, Vanessa</cp:lastModifiedBy>
  <cp:revision>1</cp:revision>
  <dcterms:created xsi:type="dcterms:W3CDTF">2020-07-09T10:12:00Z</dcterms:created>
  <dcterms:modified xsi:type="dcterms:W3CDTF">2020-07-09T10:24:00Z</dcterms:modified>
</cp:coreProperties>
</file>